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CB" w:rsidRPr="00C146C8" w:rsidRDefault="00DF31CB" w:rsidP="00DF31C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C146C8">
        <w:rPr>
          <w:rFonts w:ascii="Times New Roman" w:hAnsi="Times New Roman" w:cs="Times New Roman"/>
        </w:rPr>
        <w:t>Iktatószám:</w:t>
      </w:r>
    </w:p>
    <w:p w:rsidR="00DF31CB" w:rsidRPr="00C146C8" w:rsidRDefault="00DF31CB" w:rsidP="00DF31C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F31CB" w:rsidRPr="00C146C8" w:rsidRDefault="00DF31CB" w:rsidP="00DF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6C8">
        <w:rPr>
          <w:rFonts w:ascii="Times New Roman" w:hAnsi="Times New Roman" w:cs="Times New Roman"/>
          <w:b/>
          <w:bCs/>
          <w:sz w:val="24"/>
          <w:szCs w:val="24"/>
        </w:rPr>
        <w:t xml:space="preserve">Kinevezési okirat </w:t>
      </w:r>
    </w:p>
    <w:p w:rsidR="00DF31CB" w:rsidRPr="00C146C8" w:rsidRDefault="00DF31CB" w:rsidP="00DF31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C146C8">
        <w:rPr>
          <w:rFonts w:ascii="Times New Roman" w:eastAsia="Times New Roman" w:hAnsi="Times New Roman" w:cs="Times New Roman"/>
          <w:bCs/>
          <w:lang w:eastAsia="hu-HU"/>
        </w:rPr>
        <w:t>(</w:t>
      </w:r>
      <w:r w:rsidRPr="00C146C8">
        <w:rPr>
          <w:rFonts w:ascii="Times New Roman" w:eastAsia="Times New Roman" w:hAnsi="Times New Roman" w:cs="Times New Roman"/>
          <w:lang w:eastAsia="hu-HU"/>
        </w:rPr>
        <w:t>nevelő-oktató munkát közvetlenül segítő a Púétv. 25. pont a)–j) alpontjában meghatározott munkakört betöltő köznevelési foglalkoztatotti jogviszonyban álló</w:t>
      </w:r>
      <w:r w:rsidRPr="00C146C8">
        <w:rPr>
          <w:rFonts w:ascii="Times New Roman" w:eastAsia="Times New Roman" w:hAnsi="Times New Roman" w:cs="Times New Roman"/>
          <w:bCs/>
          <w:lang w:eastAsia="hu-HU"/>
        </w:rPr>
        <w:t xml:space="preserve"> részére)</w:t>
      </w:r>
    </w:p>
    <w:p w:rsidR="00DF31CB" w:rsidRPr="00C146C8" w:rsidRDefault="00DF31CB" w:rsidP="00DF31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1. pont: A munkáltató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31CB" w:rsidRPr="00C146C8" w:rsidTr="000B3082">
        <w:tc>
          <w:tcPr>
            <w:tcW w:w="2122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AF">
              <w:t>Megnevezése:</w:t>
            </w:r>
          </w:p>
        </w:tc>
        <w:tc>
          <w:tcPr>
            <w:tcW w:w="6940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CB" w:rsidRPr="00C146C8" w:rsidTr="000B3082">
        <w:tc>
          <w:tcPr>
            <w:tcW w:w="2122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AF">
              <w:t>Székhelye:</w:t>
            </w:r>
          </w:p>
        </w:tc>
        <w:tc>
          <w:tcPr>
            <w:tcW w:w="6940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CB" w:rsidRPr="00C146C8" w:rsidTr="000B3082">
        <w:tc>
          <w:tcPr>
            <w:tcW w:w="2122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AF">
              <w:t>OM-azonosítója:</w:t>
            </w:r>
          </w:p>
        </w:tc>
        <w:tc>
          <w:tcPr>
            <w:tcW w:w="6940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CB" w:rsidRPr="00C146C8" w:rsidTr="000B3082">
        <w:tc>
          <w:tcPr>
            <w:tcW w:w="2122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AF">
              <w:t>Adószáma:</w:t>
            </w:r>
          </w:p>
        </w:tc>
        <w:tc>
          <w:tcPr>
            <w:tcW w:w="6940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CB" w:rsidRPr="00C146C8" w:rsidTr="000B3082">
        <w:tc>
          <w:tcPr>
            <w:tcW w:w="2122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AF">
              <w:t>Képviselője:</w:t>
            </w:r>
          </w:p>
        </w:tc>
        <w:tc>
          <w:tcPr>
            <w:tcW w:w="6940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8"/>
          <w:szCs w:val="12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 xml:space="preserve">2. pont: A köznevelési foglalkoztatotti jogviszonyban álló személy </w:t>
      </w:r>
      <w:r w:rsidRPr="00C146C8">
        <w:rPr>
          <w:rFonts w:ascii="Times New Roman" w:hAnsi="Times New Roman" w:cs="Times New Roman"/>
          <w:i/>
          <w:sz w:val="24"/>
          <w:szCs w:val="24"/>
        </w:rPr>
        <w:t>(továbbiakban foglakoztatott)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Családi és utóneve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Születési családi neve és utóneve: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Születési helye és ideje: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Anyja születési családi és utóneve: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Állandó lakcíme:</w:t>
            </w:r>
            <w:r w:rsidRPr="00C146C8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Tartózkodási címe: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Adóazonosító jele: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C146C8">
              <w:rPr>
                <w:rFonts w:ascii="Times New Roman" w:eastAsia="Times New Roman" w:hAnsi="Times New Roman" w:cs="Times New Roman"/>
                <w:lang w:eastAsia="hu-HU"/>
              </w:rPr>
              <w:t>Társadalombiztosítási azonosító jele: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Fizetési számlaszáma: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8"/>
          <w:szCs w:val="12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3. pont:</w:t>
      </w:r>
      <w:r w:rsidRPr="00C146C8">
        <w:rPr>
          <w:rFonts w:ascii="Times New Roman" w:hAnsi="Times New Roman" w:cs="Times New Roman"/>
          <w:sz w:val="24"/>
          <w:szCs w:val="24"/>
        </w:rPr>
        <w:t xml:space="preserve"> [</w:t>
      </w:r>
      <w:r w:rsidRPr="00C146C8">
        <w:rPr>
          <w:rFonts w:ascii="Times New Roman" w:hAnsi="Times New Roman" w:cs="Times New Roman"/>
          <w:b/>
          <w:bCs/>
          <w:sz w:val="24"/>
          <w:szCs w:val="24"/>
        </w:rPr>
        <w:t>Foglalkoztatott családi és utóneve</w:t>
      </w:r>
      <w:r w:rsidRPr="00C146C8">
        <w:rPr>
          <w:rFonts w:ascii="Times New Roman" w:hAnsi="Times New Roman" w:cs="Times New Roman"/>
          <w:sz w:val="24"/>
          <w:szCs w:val="24"/>
        </w:rPr>
        <w:t>] foglalkoztatottat a pedagógusok új életpályájáról szóló 2023. évi LII. törvény 39. § (1)-(2) bekezdése és a 17. § (1) bekezdése alapján kinevezem köznevelési foglalkoztatotti jogviszonyban.</w:t>
      </w: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4. pont: A kinevezés keretei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Munkakör megnevezése a 401/2023. Korm. rendelet szerint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Kinevezés időtartama: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Munkaideje: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Besorolása: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ind w:right="8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3823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Iskolai végzettsége, képesítés szintje</w:t>
            </w:r>
          </w:p>
        </w:tc>
        <w:tc>
          <w:tcPr>
            <w:tcW w:w="5239" w:type="dxa"/>
            <w:vAlign w:val="center"/>
          </w:tcPr>
          <w:p w:rsidR="00DF31CB" w:rsidRPr="00C146C8" w:rsidRDefault="00DF31CB" w:rsidP="000B3082">
            <w:pPr>
              <w:ind w:right="8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5. pont: A havi illetmény meghatározása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6"/>
        <w:gridCol w:w="6848"/>
        <w:gridCol w:w="1538"/>
      </w:tblGrid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146C8">
              <w:rPr>
                <w:rFonts w:ascii="Times New Roman" w:hAnsi="Times New Roman" w:cs="Times New Roman"/>
                <w:b/>
                <w:iCs/>
              </w:rPr>
              <w:t>Sor</w:t>
            </w: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146C8">
              <w:rPr>
                <w:rFonts w:ascii="Times New Roman" w:hAnsi="Times New Roman" w:cs="Times New Roman"/>
                <w:b/>
                <w:iCs/>
              </w:rPr>
              <w:t>Jogcím</w:t>
            </w:r>
          </w:p>
        </w:tc>
        <w:tc>
          <w:tcPr>
            <w:tcW w:w="153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146C8">
              <w:rPr>
                <w:rFonts w:ascii="Times New Roman" w:hAnsi="Times New Roman" w:cs="Times New Roman"/>
                <w:b/>
                <w:iCs/>
              </w:rPr>
              <w:t>Összeg (Ft)</w:t>
            </w: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Besorolási illetmény (Kötelező legkisebb munkabér/garantált bérminimum összege)</w:t>
            </w:r>
          </w:p>
        </w:tc>
        <w:tc>
          <w:tcPr>
            <w:tcW w:w="1538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Illetménykiegészítés (1. sor 7 %+3%-a)</w:t>
            </w:r>
          </w:p>
        </w:tc>
        <w:tc>
          <w:tcPr>
            <w:tcW w:w="1538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Esélyteremtési illetményrész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146C8">
              <w:rPr>
                <w:rFonts w:ascii="Times New Roman" w:hAnsi="Times New Roman" w:cs="Times New Roman"/>
              </w:rPr>
              <w:t>(1+2. sor</w:t>
            </w:r>
            <w:r>
              <w:rPr>
                <w:rFonts w:ascii="Times New Roman" w:hAnsi="Times New Roman" w:cs="Times New Roman"/>
              </w:rPr>
              <w:t>)</w:t>
            </w:r>
            <w:r w:rsidRPr="00C146C8">
              <w:rPr>
                <w:rFonts w:ascii="Times New Roman" w:hAnsi="Times New Roman" w:cs="Times New Roman"/>
              </w:rPr>
              <w:t xml:space="preserve"> 20%-a)</w:t>
            </w:r>
          </w:p>
        </w:tc>
        <w:tc>
          <w:tcPr>
            <w:tcW w:w="1538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Havi illetmény</w:t>
            </w:r>
            <w:r w:rsidRPr="00C146C8">
              <w:rPr>
                <w:rFonts w:ascii="Times New Roman" w:eastAsia="Times New Roman" w:hAnsi="Times New Roman" w:cs="Times New Roman"/>
                <w:lang w:eastAsia="hu-H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Pr="00C146C8">
              <w:rPr>
                <w:rFonts w:ascii="Times New Roman" w:eastAsia="Times New Roman" w:hAnsi="Times New Roman" w:cs="Times New Roman"/>
                <w:lang w:eastAsia="hu-HU"/>
              </w:rPr>
              <w:t>+2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Pr="00C146C8">
              <w:rPr>
                <w:rFonts w:ascii="Times New Roman" w:eastAsia="Times New Roman" w:hAnsi="Times New Roman" w:cs="Times New Roman"/>
                <w:lang w:eastAsia="hu-HU"/>
              </w:rPr>
              <w:t>+3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 sor</w:t>
            </w:r>
            <w:r w:rsidRPr="00C146C8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1538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Diabétesz ellátási pótlék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048E8">
              <w:rPr>
                <w:rFonts w:ascii="Times New Roman" w:hAnsi="Times New Roman" w:cs="Times New Roman"/>
                <w:b/>
                <w:bCs/>
              </w:rPr>
              <w:t>időszak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Egyéb illetményelem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048E8">
              <w:rPr>
                <w:rFonts w:ascii="Times New Roman" w:hAnsi="Times New Roman" w:cs="Times New Roman"/>
                <w:b/>
                <w:bCs/>
              </w:rPr>
              <w:t>időszak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48" w:type="dxa"/>
          </w:tcPr>
          <w:p w:rsidR="00DF31CB" w:rsidRPr="002048E8" w:rsidRDefault="00DF31CB" w:rsidP="000B30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048E8">
              <w:rPr>
                <w:rFonts w:ascii="Times New Roman" w:hAnsi="Times New Roman" w:cs="Times New Roman"/>
                <w:i/>
                <w:iCs/>
              </w:rPr>
              <w:t>Kerekítés</w:t>
            </w:r>
          </w:p>
        </w:tc>
        <w:tc>
          <w:tcPr>
            <w:tcW w:w="1538" w:type="dxa"/>
            <w:vAlign w:val="center"/>
          </w:tcPr>
          <w:p w:rsidR="00DF31CB" w:rsidRPr="002048E8" w:rsidRDefault="00DF31CB" w:rsidP="000B30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31CB" w:rsidRPr="00C146C8" w:rsidTr="000B3082">
        <w:tc>
          <w:tcPr>
            <w:tcW w:w="676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4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</w:rPr>
            </w:pPr>
            <w:r w:rsidRPr="00C146C8">
              <w:rPr>
                <w:rFonts w:ascii="Times New Roman" w:hAnsi="Times New Roman" w:cs="Times New Roman"/>
                <w:b/>
                <w:bCs/>
              </w:rPr>
              <w:t>Kinevezés szerinti havi illetmény mindösszesen (4-6. sor)</w:t>
            </w:r>
          </w:p>
        </w:tc>
        <w:tc>
          <w:tcPr>
            <w:tcW w:w="1538" w:type="dxa"/>
            <w:vAlign w:val="center"/>
          </w:tcPr>
          <w:p w:rsidR="00DF31CB" w:rsidRPr="002048E8" w:rsidRDefault="00DF31CB" w:rsidP="000B308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6. pont: A köznevelési foglalkoztatotti jogviszonyban álló munkavégzésének helye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F31CB" w:rsidRPr="00C146C8" w:rsidTr="000B3082">
        <w:tc>
          <w:tcPr>
            <w:tcW w:w="4815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Munkavégzésének helye:</w:t>
            </w:r>
          </w:p>
        </w:tc>
        <w:tc>
          <w:tcPr>
            <w:tcW w:w="4247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7. pont: A köznevelési foglalkoztatotti jogviszonyban álló jogviszonyának kezdete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F31CB" w:rsidRPr="00C146C8" w:rsidTr="000B3082">
        <w:tc>
          <w:tcPr>
            <w:tcW w:w="4815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Köznevelési foglalkoztatotti jogviszonya kezdete:</w:t>
            </w:r>
          </w:p>
        </w:tc>
        <w:tc>
          <w:tcPr>
            <w:tcW w:w="4247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2024. január 01.*</w:t>
            </w:r>
          </w:p>
        </w:tc>
      </w:tr>
    </w:tbl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46C8">
        <w:rPr>
          <w:rFonts w:ascii="Times New Roman" w:hAnsi="Times New Roman" w:cs="Times New Roman"/>
          <w:i/>
          <w:sz w:val="24"/>
          <w:szCs w:val="24"/>
        </w:rPr>
        <w:t xml:space="preserve"> * </w:t>
      </w:r>
      <w:r w:rsidRPr="00C146C8">
        <w:rPr>
          <w:rFonts w:ascii="Times New Roman" w:hAnsi="Times New Roman" w:cs="Times New Roman"/>
          <w:i/>
          <w:sz w:val="20"/>
          <w:szCs w:val="20"/>
        </w:rPr>
        <w:t>változtatható</w:t>
      </w: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8. pont: A próbaidő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F31CB" w:rsidRPr="00C146C8" w:rsidTr="000B3082">
        <w:tc>
          <w:tcPr>
            <w:tcW w:w="4815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A próbaidő lejártának időpontja:</w:t>
            </w:r>
          </w:p>
        </w:tc>
        <w:tc>
          <w:tcPr>
            <w:tcW w:w="4247" w:type="dxa"/>
            <w:vAlign w:val="center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F31CB" w:rsidRPr="00C146C8" w:rsidRDefault="00DF31CB" w:rsidP="00DF3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6C8">
        <w:rPr>
          <w:rFonts w:ascii="Times New Roman" w:hAnsi="Times New Roman" w:cs="Times New Roman"/>
          <w:b/>
          <w:sz w:val="24"/>
          <w:szCs w:val="24"/>
        </w:rPr>
        <w:t>9. pont: További, a köznevelési foglalkoztatotti jogviszonyt érintő, a felek által meghatározott körülmény: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>A munkáltató a munkafeltételekről szóló tájékoztatást 2024. ………….-ig adja át a köznevelési foglalkoztatotti jogviszonyban álló részére.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6C8">
        <w:rPr>
          <w:rFonts w:ascii="Times New Roman" w:eastAsia="Times New Roman" w:hAnsi="Times New Roman" w:cs="Times New Roman"/>
          <w:sz w:val="24"/>
          <w:szCs w:val="24"/>
          <w:lang w:eastAsia="hu-HU"/>
        </w:rPr>
        <w:t>A Púétv. hatálya alá tartozó munkáltató és foglalkoztatott kötelesek egymást minden olyan tényről, adatról, körülményről vagy ezek változásáról tájékoztatni, amely a köznevelési foglalkoztatotti jogviszony létesítése, valamint az e törvényben meghatározott jogok gyakorlása és a kötelezettségek teljesítése szempontjából lényeges.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6C8">
        <w:rPr>
          <w:rFonts w:ascii="Times New Roman" w:hAnsi="Times New Roman" w:cs="Times New Roman"/>
          <w:sz w:val="24"/>
          <w:szCs w:val="24"/>
        </w:rPr>
        <w:t>A foglalkoztatott a jelen kinevezés elfogadásával vállalja, hogy a munkáltatónak a foglalkoztatottra vonatkozó szabályzataiban, utasításaiban foglaltakat a munkáltató által adott határidőre – ideértve azok mellékleteit is – teljeskörűen megismeri, valamint kötelezi magát, hogy figyelemmel kíséri a szabályzatok, utasítások módosítását, azokat betartja és illetékességi körében betartatja.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6C8">
        <w:rPr>
          <w:rFonts w:ascii="Times New Roman" w:hAnsi="Times New Roman" w:cs="Times New Roman"/>
          <w:sz w:val="24"/>
          <w:szCs w:val="24"/>
        </w:rPr>
        <w:t>A foglalkoztatott a jelen köznevelési foglalkoztatotti jogviszony keretei között hozzájárul ahhoz, hogy személyes adatait (a munkaügyi nyilvántartás és elszámolások, valamint az oktatási adminisztrációs információs rendszerek részére) tárolják és feldolgozzák. A foglalkoztatott a jogviszony fennállása alatt köteles a személyes adataiban (személyi igazolvány, lakcímkártya, adóigazolvány és TAJ igazolvány) bekövetkezett bármiféle változást a munkáltatónak haladéktalanul bejelenteni.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köznevelési foglalkoztatotti jogviszonyban álló a munkáltató adatszolgáltatási kéréseinek 15 napon belül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eleget kell tenni</w:t>
      </w:r>
      <w:r w:rsidRPr="00C146C8">
        <w:rPr>
          <w:rFonts w:ascii="Times New Roman" w:eastAsia="Times New Roman" w:hAnsi="Times New Roman" w:cs="Times New Roman"/>
          <w:sz w:val="24"/>
          <w:szCs w:val="24"/>
          <w:lang w:eastAsia="hu-HU"/>
        </w:rPr>
        <w:t>, beleértve az összeférhetetlenségi nyilatkozatot is.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6C8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2024. január 1-jén fennálló és még be nem jelentett, engedélykötelessé vagy bejelentés kötelessé váló jogviszonyokról, tevékenységekről a köznevelési foglalkoztatotti jogviszonyban álló 30 napon belül köteles az engedélyt megkérni vagy a bejelentést megtenni.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46C8">
        <w:rPr>
          <w:rFonts w:ascii="Times New Roman" w:hAnsi="Times New Roman" w:cs="Times New Roman"/>
          <w:sz w:val="24"/>
          <w:szCs w:val="24"/>
        </w:rPr>
        <w:t xml:space="preserve">A munkáltató </w:t>
      </w:r>
      <w:r w:rsidRPr="00C146C8"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nevelési-oktatási intézményt egyházi jogi személy tartja fenn. A Púétv. 38. § a)-e) pontja értelmében a munkáltató a köznevelési foglalkoztatotti jogviszonyban állók alkalmazása során világnézeti és hitéleti szempontokat érvényesíthet, ezeket alkalmazási feltételként írhatja elő; a munkáltató belső szabályzatában a jogi személyiséggel rendelkező vallási közösség tanításával összefüggő viselkedési és megjelenési szabályokat, kötelességeket, jogokat és hitéleti tevékenységet írhat elő a foglalkoztatott számára.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146C8">
        <w:rPr>
          <w:rFonts w:ascii="Times New Roman" w:hAnsi="Times New Roman" w:cs="Times New Roman"/>
          <w:sz w:val="24"/>
        </w:rPr>
        <w:t>Foglalkoztatott tekintet nélkül arra, hogy milyen vallású és milyen munkakörben dolgozik, figyelembe kell vennie, hogy református keresztyén közösség munkatársa. Foglalkoztatott köteles a Magyarországi Református Egyház törvényeiben foglaltakat betartani. A munkáltató szellemiségével összeegyeztethetetlen tevékenysége, életvitele vagy magatartása súlyos etikai vétségnek és emiatt azonnali hatályú felmondási oknak minősül.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>A Magyarországi Református Egyház Köznevelési törvény 1995. évi I. tv. 54. §-a rögzíti, hogy az intézmény alapító okiratában, pedagógiai programjában, vagy az e törvény 44., 48., illetve az 53. §-ában foglaltak megszegése rendkívüli felmentési ok.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 xml:space="preserve">A foglalkoztatott betartja a munkaköréhez </w:t>
      </w:r>
      <w:r>
        <w:rPr>
          <w:rFonts w:ascii="Times New Roman" w:hAnsi="Times New Roman" w:cs="Times New Roman"/>
          <w:sz w:val="24"/>
          <w:szCs w:val="24"/>
        </w:rPr>
        <w:t>tartozó</w:t>
      </w:r>
      <w:r w:rsidRPr="00C146C8">
        <w:rPr>
          <w:rFonts w:ascii="Times New Roman" w:hAnsi="Times New Roman" w:cs="Times New Roman"/>
          <w:sz w:val="24"/>
          <w:szCs w:val="24"/>
        </w:rPr>
        <w:t xml:space="preserve"> illetékességi körét és titoktartási kötelezettségét, mind a munkatársakkal, a tanulókkal, gyermekekkel és családjaikkal kapcsolatosan, mind a köznevelési foglalkoztatotti jogviszonnyal összefüggő, a munkáltató érdekkörébe tartozó szakmai, gazdasági, pénzügyi titkok, és emberi erőforrások kezelésével kapcsolatos adatok kezelése során. A foglalkoztatott az intézmény képviseletében csak a megfelelő felhatalmazás szerint jár el.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lastRenderedPageBreak/>
        <w:t>A munkáltató intézménybe történő kinevezés megszűnése, illetve megszüntetése esetén – egyéb megállapodás hiányában – a foglalkoztatott külön felszólítás nélkül köteles a köznevelési foglalkoztatotti jogviszonnyal összefüggésben birtokába jutott minden, a munkáltató tulajdonát képező iratot, dokumentumot, adathordozót és egyéb munkaeszközt, tárgyat a munkáltató részére legkésőbb öt munkanapon belül visszaszolgáltatni, köteles az erről szóló munkáltatói bizonylatot az arra jogosulttal aláíratni.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 xml:space="preserve">A jelen kinevezésben nem szabályozott kérdésekben a pedagógusok új életpályájáról szóló 2023. évi LII. törvény (Púétv.), az e törvény végrehajtásáról szóló </w:t>
      </w:r>
      <w:r w:rsidRPr="00C146C8">
        <w:rPr>
          <w:rFonts w:ascii="Times New Roman" w:hAnsi="Times New Roman" w:cs="Times New Roman"/>
          <w:sz w:val="24"/>
          <w:szCs w:val="24"/>
        </w:rPr>
        <w:br/>
        <w:t>401/2023 (VIII.30.) Korm. rendelet, a nemzeti köznevelésről szóló 2011. évi CXC. törvény és az ahhoz kapcsolódó jogszabályok rendelkezései, a Magyarországi Református Egyház törvényei, valamint a munkáltató mindenkor hatályos alapdokumentumai, szabályzatai, utasításai az irányadóak.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>A munkáltató és a foglalkoztatott megállapítják, hogy a jelen kinevezési okirat alapján a közöttük fennálló munkaviszony a Púétv. 158. § (1) bekezdés a) pont alapján köznevelési foglalkoztatotti jogviszonnyá alakul át.</w:t>
      </w:r>
    </w:p>
    <w:p w:rsidR="00DF31CB" w:rsidRPr="00C146C8" w:rsidRDefault="00DF31CB" w:rsidP="00DF31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>Jelen kinevezési okirat 3 db eredeti példányban készült, melyből 1 db eredeti példány a foglalkoztatottat, míg 2 db eredeti példány a munkáltatót illeti.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531"/>
        <w:gridCol w:w="1706"/>
        <w:gridCol w:w="2688"/>
        <w:gridCol w:w="142"/>
      </w:tblGrid>
      <w:tr w:rsidR="00DF31CB" w:rsidRPr="00C146C8" w:rsidTr="000B3082">
        <w:trPr>
          <w:gridAfter w:val="1"/>
          <w:wAfter w:w="142" w:type="dxa"/>
        </w:trPr>
        <w:tc>
          <w:tcPr>
            <w:tcW w:w="6379" w:type="dxa"/>
            <w:gridSpan w:val="3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Kelt: …………………………………………….…</w:t>
            </w:r>
          </w:p>
        </w:tc>
        <w:tc>
          <w:tcPr>
            <w:tcW w:w="2688" w:type="dxa"/>
          </w:tcPr>
          <w:p w:rsidR="00DF31CB" w:rsidRPr="00C146C8" w:rsidRDefault="00DF31CB" w:rsidP="000B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CB" w:rsidRPr="00C146C8" w:rsidTr="000B3082">
        <w:trPr>
          <w:gridBefore w:val="1"/>
          <w:wBefore w:w="142" w:type="dxa"/>
        </w:trPr>
        <w:tc>
          <w:tcPr>
            <w:tcW w:w="4531" w:type="dxa"/>
          </w:tcPr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igazgató / főigazgató</w:t>
            </w:r>
          </w:p>
        </w:tc>
      </w:tr>
    </w:tbl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>A kinevezést elfogadom, a kinevezési okmányt átvettem:</w:t>
      </w: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531"/>
        <w:gridCol w:w="1706"/>
        <w:gridCol w:w="2688"/>
        <w:gridCol w:w="142"/>
      </w:tblGrid>
      <w:tr w:rsidR="00DF31CB" w:rsidRPr="00C146C8" w:rsidTr="000B3082">
        <w:trPr>
          <w:gridAfter w:val="1"/>
          <w:wAfter w:w="142" w:type="dxa"/>
        </w:trPr>
        <w:tc>
          <w:tcPr>
            <w:tcW w:w="6379" w:type="dxa"/>
            <w:gridSpan w:val="3"/>
          </w:tcPr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Dátum: …………………………………………….…</w:t>
            </w:r>
          </w:p>
        </w:tc>
        <w:tc>
          <w:tcPr>
            <w:tcW w:w="2688" w:type="dxa"/>
          </w:tcPr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CB" w:rsidRPr="00C146C8" w:rsidTr="000B3082">
        <w:trPr>
          <w:gridBefore w:val="1"/>
          <w:wBefore w:w="142" w:type="dxa"/>
        </w:trPr>
        <w:tc>
          <w:tcPr>
            <w:tcW w:w="4531" w:type="dxa"/>
          </w:tcPr>
          <w:p w:rsidR="00DF31CB" w:rsidRPr="00C146C8" w:rsidRDefault="00DF31CB" w:rsidP="000B3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DF31CB" w:rsidRPr="00C146C8" w:rsidRDefault="00DF31CB" w:rsidP="000B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C8">
              <w:rPr>
                <w:rFonts w:ascii="Times New Roman" w:hAnsi="Times New Roman" w:cs="Times New Roman"/>
                <w:sz w:val="24"/>
                <w:szCs w:val="24"/>
              </w:rPr>
              <w:t>köznevelési foglalkoztatotti</w:t>
            </w:r>
            <w:r w:rsidRPr="00C146C8">
              <w:rPr>
                <w:rFonts w:ascii="Times New Roman" w:hAnsi="Times New Roman" w:cs="Times New Roman"/>
                <w:sz w:val="24"/>
                <w:szCs w:val="24"/>
              </w:rPr>
              <w:br/>
              <w:t>jogviszonyban álló</w:t>
            </w:r>
          </w:p>
        </w:tc>
      </w:tr>
    </w:tbl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6C8">
        <w:rPr>
          <w:rFonts w:ascii="Times New Roman" w:hAnsi="Times New Roman" w:cs="Times New Roman"/>
          <w:sz w:val="24"/>
          <w:szCs w:val="24"/>
        </w:rPr>
        <w:t>Kapják:</w:t>
      </w: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46C8">
        <w:rPr>
          <w:rFonts w:ascii="Times New Roman" w:hAnsi="Times New Roman" w:cs="Times New Roman"/>
          <w:sz w:val="20"/>
          <w:szCs w:val="20"/>
        </w:rPr>
        <w:t>1.</w:t>
      </w:r>
      <w:r w:rsidRPr="00C146C8">
        <w:rPr>
          <w:rFonts w:ascii="Times New Roman" w:hAnsi="Times New Roman" w:cs="Times New Roman"/>
          <w:sz w:val="20"/>
          <w:szCs w:val="20"/>
        </w:rPr>
        <w:tab/>
        <w:t>köznevelési foglalkoztatotti jogviszonyban álló</w:t>
      </w: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46C8">
        <w:rPr>
          <w:rFonts w:ascii="Times New Roman" w:hAnsi="Times New Roman" w:cs="Times New Roman"/>
          <w:sz w:val="20"/>
          <w:szCs w:val="20"/>
        </w:rPr>
        <w:t>2.</w:t>
      </w:r>
      <w:r w:rsidRPr="00C146C8">
        <w:rPr>
          <w:rFonts w:ascii="Times New Roman" w:hAnsi="Times New Roman" w:cs="Times New Roman"/>
          <w:sz w:val="20"/>
          <w:szCs w:val="20"/>
        </w:rPr>
        <w:tab/>
        <w:t xml:space="preserve">munkáltató </w:t>
      </w:r>
    </w:p>
    <w:p w:rsidR="00DF31CB" w:rsidRDefault="00DF31CB" w:rsidP="00DF3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F31CB" w:rsidSect="00B10BE5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146C8">
        <w:rPr>
          <w:rFonts w:ascii="Times New Roman" w:hAnsi="Times New Roman" w:cs="Times New Roman"/>
          <w:sz w:val="20"/>
          <w:szCs w:val="20"/>
        </w:rPr>
        <w:t>3.</w:t>
      </w:r>
      <w:r w:rsidRPr="00C146C8">
        <w:rPr>
          <w:rFonts w:ascii="Times New Roman" w:hAnsi="Times New Roman" w:cs="Times New Roman"/>
          <w:sz w:val="20"/>
          <w:szCs w:val="20"/>
        </w:rPr>
        <w:tab/>
        <w:t>TTRE Gazdasági Hivatala Munka- és Bérügyi csoport</w:t>
      </w:r>
    </w:p>
    <w:p w:rsidR="00DF31CB" w:rsidRPr="00C146C8" w:rsidRDefault="00DF31CB" w:rsidP="00DF3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E34" w:rsidRDefault="008B0E34"/>
    <w:sectPr w:rsidR="008B0E34" w:rsidSect="00B10BE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CB" w:rsidRDefault="00DF31CB" w:rsidP="00DF31CB">
      <w:pPr>
        <w:spacing w:after="0" w:line="240" w:lineRule="auto"/>
      </w:pPr>
      <w:r>
        <w:separator/>
      </w:r>
    </w:p>
  </w:endnote>
  <w:endnote w:type="continuationSeparator" w:id="0">
    <w:p w:rsidR="00DF31CB" w:rsidRDefault="00DF31CB" w:rsidP="00D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731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85623" w:rsidRPr="00AF4295" w:rsidRDefault="00DF31CB">
        <w:pPr>
          <w:pStyle w:val="llb"/>
          <w:jc w:val="right"/>
          <w:rPr>
            <w:rFonts w:ascii="Times New Roman" w:hAnsi="Times New Roman" w:cs="Times New Roman"/>
            <w:sz w:val="20"/>
          </w:rPr>
        </w:pPr>
        <w:r w:rsidRPr="00AF4295">
          <w:rPr>
            <w:rFonts w:ascii="Times New Roman" w:hAnsi="Times New Roman" w:cs="Times New Roman"/>
            <w:sz w:val="20"/>
          </w:rPr>
          <w:fldChar w:fldCharType="begin"/>
        </w:r>
        <w:r w:rsidRPr="00AF4295">
          <w:rPr>
            <w:rFonts w:ascii="Times New Roman" w:hAnsi="Times New Roman" w:cs="Times New Roman"/>
            <w:sz w:val="20"/>
          </w:rPr>
          <w:instrText xml:space="preserve">PAGE </w:instrText>
        </w:r>
        <w:r w:rsidRPr="00AF4295">
          <w:rPr>
            <w:rFonts w:ascii="Times New Roman" w:hAnsi="Times New Roman" w:cs="Times New Roman"/>
            <w:sz w:val="20"/>
          </w:rPr>
          <w:instrText xml:space="preserve">  \* MERGEFORMAT</w:instrText>
        </w:r>
        <w:r w:rsidRPr="00AF4295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</w:t>
        </w:r>
        <w:r w:rsidRPr="00AF429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85623" w:rsidRDefault="00DF31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410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85623" w:rsidRPr="00AF4295" w:rsidRDefault="00DF31CB">
        <w:pPr>
          <w:pStyle w:val="llb"/>
          <w:jc w:val="right"/>
          <w:rPr>
            <w:rFonts w:ascii="Times New Roman" w:hAnsi="Times New Roman" w:cs="Times New Roman"/>
            <w:sz w:val="20"/>
          </w:rPr>
        </w:pPr>
        <w:r w:rsidRPr="00AF4295">
          <w:rPr>
            <w:rFonts w:ascii="Times New Roman" w:hAnsi="Times New Roman" w:cs="Times New Roman"/>
            <w:sz w:val="20"/>
          </w:rPr>
          <w:fldChar w:fldCharType="begin"/>
        </w:r>
        <w:r w:rsidRPr="00AF4295">
          <w:rPr>
            <w:rFonts w:ascii="Times New Roman" w:hAnsi="Times New Roman" w:cs="Times New Roman"/>
            <w:sz w:val="20"/>
          </w:rPr>
          <w:instrText>PAGE   \* MERGEFORMAT</w:instrText>
        </w:r>
        <w:r w:rsidRPr="00AF4295">
          <w:rPr>
            <w:rFonts w:ascii="Times New Roman" w:hAnsi="Times New Roman" w:cs="Times New Roman"/>
            <w:sz w:val="20"/>
          </w:rPr>
          <w:fldChar w:fldCharType="separate"/>
        </w:r>
        <w:r w:rsidRPr="00AF4295">
          <w:rPr>
            <w:rFonts w:ascii="Times New Roman" w:hAnsi="Times New Roman" w:cs="Times New Roman"/>
            <w:sz w:val="20"/>
          </w:rPr>
          <w:t>2</w:t>
        </w:r>
        <w:r w:rsidRPr="00AF429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85623" w:rsidRDefault="00DF31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CB" w:rsidRDefault="00DF31CB" w:rsidP="00DF31CB">
      <w:pPr>
        <w:spacing w:after="0" w:line="240" w:lineRule="auto"/>
      </w:pPr>
      <w:r>
        <w:separator/>
      </w:r>
    </w:p>
  </w:footnote>
  <w:footnote w:type="continuationSeparator" w:id="0">
    <w:p w:rsidR="00DF31CB" w:rsidRDefault="00DF31CB" w:rsidP="00D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3" w:rsidRPr="00FA3419" w:rsidRDefault="00DF31CB" w:rsidP="007E7F58">
    <w:pPr>
      <w:pStyle w:val="lfej"/>
      <w:pBdr>
        <w:bottom w:val="single" w:sz="4" w:space="1" w:color="auto"/>
      </w:pBdr>
      <w:tabs>
        <w:tab w:val="left" w:pos="390"/>
        <w:tab w:val="left" w:pos="3119"/>
        <w:tab w:val="center" w:pos="4607"/>
      </w:tabs>
      <w:jc w:val="center"/>
      <w:rPr>
        <w:rFonts w:ascii="Bookman Old Style" w:eastAsia="Times New Roman" w:hAnsi="Bookman Old Style" w:cs="Times New Roman"/>
        <w:b/>
        <w:sz w:val="28"/>
        <w:lang w:eastAsia="hu-HU"/>
      </w:rPr>
    </w:pPr>
    <w:r w:rsidRPr="00FA3419">
      <w:rPr>
        <w:rFonts w:ascii="Bookman Old Style" w:eastAsia="Times New Roman" w:hAnsi="Bookman Old Style" w:cs="Times New Roman"/>
        <w:b/>
        <w:sz w:val="28"/>
        <w:lang w:eastAsia="hu-HU"/>
      </w:rPr>
      <w:t>KÖLCSEY FERENC</w:t>
    </w:r>
  </w:p>
  <w:p w:rsidR="00C85623" w:rsidRPr="00FA3419" w:rsidRDefault="00DF31CB" w:rsidP="007E7F58">
    <w:pPr>
      <w:pBdr>
        <w:bottom w:val="single" w:sz="4" w:space="1" w:color="auto"/>
      </w:pBdr>
      <w:tabs>
        <w:tab w:val="center" w:pos="4536"/>
        <w:tab w:val="right" w:pos="9072"/>
      </w:tabs>
      <w:spacing w:after="0" w:line="276" w:lineRule="auto"/>
      <w:jc w:val="center"/>
      <w:rPr>
        <w:rFonts w:ascii="Bookman Old Style" w:eastAsia="Times New Roman" w:hAnsi="Bookman Old Style" w:cs="Times New Roman"/>
        <w:b/>
        <w:sz w:val="28"/>
        <w:lang w:eastAsia="hu-HU"/>
      </w:rPr>
    </w:pPr>
    <w:r w:rsidRPr="00FA3419">
      <w:rPr>
        <w:rFonts w:ascii="Bookman Old Style" w:eastAsia="Times New Roman" w:hAnsi="Bookman Old Style" w:cs="Times New Roman"/>
        <w:b/>
        <w:sz w:val="28"/>
        <w:lang w:eastAsia="hu-HU"/>
      </w:rPr>
      <w:t>REFORMÁTUS GYAKORLÓ ÁLTALÁNOS ISKOLA</w:t>
    </w:r>
  </w:p>
  <w:p w:rsidR="00C85623" w:rsidRPr="00FA3419" w:rsidRDefault="00DF31CB" w:rsidP="007E7F58">
    <w:pPr>
      <w:pBdr>
        <w:bottom w:val="single" w:sz="4" w:space="1" w:color="auto"/>
      </w:pBdr>
      <w:tabs>
        <w:tab w:val="center" w:pos="4536"/>
        <w:tab w:val="right" w:pos="9072"/>
      </w:tabs>
      <w:spacing w:after="0" w:line="276" w:lineRule="auto"/>
      <w:jc w:val="center"/>
      <w:rPr>
        <w:rFonts w:ascii="Bookman Old Style" w:eastAsia="Times New Roman" w:hAnsi="Bookman Old Style" w:cs="Times New Roman"/>
        <w:sz w:val="28"/>
        <w:lang w:eastAsia="hu-HU"/>
      </w:rPr>
    </w:pPr>
    <w:r w:rsidRPr="00FA3419">
      <w:rPr>
        <w:rFonts w:ascii="Bookman Old Style" w:eastAsia="Times New Roman" w:hAnsi="Bookman Old Style" w:cs="Times New Roman"/>
        <w:sz w:val="28"/>
        <w:lang w:eastAsia="hu-HU"/>
      </w:rPr>
      <w:t xml:space="preserve">4026 Debrecen, Hunyadi u. 17. </w:t>
    </w:r>
  </w:p>
  <w:p w:rsidR="00C85623" w:rsidRPr="00FA3419" w:rsidRDefault="00DF31CB" w:rsidP="007E7F58">
    <w:pPr>
      <w:pBdr>
        <w:bottom w:val="single" w:sz="4" w:space="1" w:color="auto"/>
      </w:pBdr>
      <w:tabs>
        <w:tab w:val="center" w:pos="4536"/>
        <w:tab w:val="right" w:pos="9072"/>
      </w:tabs>
      <w:spacing w:after="0" w:line="276" w:lineRule="auto"/>
      <w:jc w:val="center"/>
      <w:rPr>
        <w:rFonts w:ascii="Bookman Old Style" w:eastAsia="Times New Roman" w:hAnsi="Bookman Old Style" w:cs="Times New Roman"/>
        <w:sz w:val="28"/>
        <w:lang w:eastAsia="hu-HU"/>
      </w:rPr>
    </w:pPr>
    <w:r w:rsidRPr="00FA3419">
      <w:rPr>
        <w:rFonts w:ascii="Bookman Old Style" w:eastAsia="Times New Roman" w:hAnsi="Bookman Old Style" w:cs="Times New Roman"/>
        <w:sz w:val="28"/>
        <w:lang w:eastAsia="hu-HU"/>
      </w:rPr>
      <w:t>Tel.: (52) 614-601 Pf.: 201</w:t>
    </w:r>
  </w:p>
  <w:p w:rsidR="00C85623" w:rsidRPr="00FA3419" w:rsidRDefault="00DF31CB" w:rsidP="007E7F58">
    <w:pPr>
      <w:pBdr>
        <w:bottom w:val="single" w:sz="4" w:space="1" w:color="auto"/>
      </w:pBdr>
      <w:tabs>
        <w:tab w:val="center" w:pos="4536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sz w:val="28"/>
        <w:lang w:eastAsia="hu-HU"/>
      </w:rPr>
    </w:pPr>
    <w:r w:rsidRPr="00FA3419">
      <w:rPr>
        <w:rFonts w:ascii="Times New Roman" w:eastAsia="Times New Roman" w:hAnsi="Times New Roman" w:cs="Times New Roman"/>
        <w:sz w:val="28"/>
        <w:lang w:eastAsia="hu-HU"/>
      </w:rPr>
      <w:t xml:space="preserve">E-mail: </w:t>
    </w:r>
    <w:hyperlink r:id="rId1" w:history="1">
      <w:r w:rsidRPr="00FA3419">
        <w:rPr>
          <w:rFonts w:ascii="Times New Roman" w:eastAsia="Times New Roman" w:hAnsi="Times New Roman" w:cs="Times New Roman"/>
          <w:color w:val="0000FF"/>
          <w:sz w:val="28"/>
          <w:u w:val="single"/>
          <w:lang w:eastAsia="hu-HU"/>
        </w:rPr>
        <w:t>gyakorlo@kistk.hu</w:t>
      </w:r>
    </w:hyperlink>
    <w:r w:rsidRPr="00FA3419">
      <w:rPr>
        <w:rFonts w:ascii="Times New Roman" w:eastAsia="Times New Roman" w:hAnsi="Times New Roman" w:cs="Times New Roman"/>
        <w:sz w:val="28"/>
        <w:lang w:eastAsia="hu-HU"/>
      </w:rPr>
      <w:t xml:space="preserve"> honlap: www.kistk.hu</w:t>
    </w:r>
  </w:p>
  <w:p w:rsidR="00C85623" w:rsidRPr="007E7F58" w:rsidRDefault="00DF31CB" w:rsidP="007E7F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0C357D6"/>
    <w:multiLevelType w:val="hybridMultilevel"/>
    <w:tmpl w:val="4BAC6E5A"/>
    <w:lvl w:ilvl="0" w:tplc="CC2C3A9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CB"/>
    <w:rsid w:val="008B0E34"/>
    <w:rsid w:val="00D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2522"/>
  <w15:chartTrackingRefBased/>
  <w15:docId w15:val="{EE4374E7-8F3B-4CFC-81AA-FFE7C115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1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F31CB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DF31C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F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1CB"/>
  </w:style>
  <w:style w:type="paragraph" w:styleId="llb">
    <w:name w:val="footer"/>
    <w:basedOn w:val="Norml"/>
    <w:link w:val="llbChar"/>
    <w:uiPriority w:val="99"/>
    <w:unhideWhenUsed/>
    <w:rsid w:val="00DF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yakorlo@kist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Bodonovics Istvánné</dc:creator>
  <cp:keywords/>
  <dc:description/>
  <cp:lastModifiedBy>Bodonovics Istvánné</cp:lastModifiedBy>
  <cp:revision>1</cp:revision>
  <dcterms:created xsi:type="dcterms:W3CDTF">2024-07-23T07:40:00Z</dcterms:created>
  <dcterms:modified xsi:type="dcterms:W3CDTF">2024-07-23T07:44:00Z</dcterms:modified>
</cp:coreProperties>
</file>